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0CA92F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434D8637" w14:textId="4823BD5D" w:rsidR="00CE7029" w:rsidRPr="001B11A8" w:rsidRDefault="001B11A8" w:rsidP="001B11A8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  <w:t xml:space="preserve">  </w:t>
      </w:r>
    </w:p>
    <w:p w14:paraId="1022C466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29439ACD" w14:textId="77777777" w:rsidR="001B11A8" w:rsidRPr="001B11A8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2"/>
          <w:szCs w:val="32"/>
          <w:lang w:eastAsia="ru-RU"/>
        </w:rPr>
      </w:pPr>
      <w:r w:rsidRPr="001B11A8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2"/>
          <w:szCs w:val="32"/>
          <w:lang w:eastAsia="ru-RU"/>
        </w:rPr>
        <w:t>Электронные ресурсы</w:t>
      </w:r>
    </w:p>
    <w:p w14:paraId="20D53D6C" w14:textId="219683CA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2"/>
          <w:szCs w:val="32"/>
          <w:lang w:eastAsia="ru-RU"/>
        </w:rPr>
      </w:pPr>
      <w:r w:rsidRPr="001B11A8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2"/>
          <w:szCs w:val="32"/>
          <w:lang w:eastAsia="ru-RU"/>
        </w:rPr>
        <w:t xml:space="preserve"> по формированию функциональной грамотности</w:t>
      </w:r>
    </w:p>
    <w:p w14:paraId="1E24666A" w14:textId="77777777" w:rsidR="001B11A8" w:rsidRPr="001B11A8" w:rsidRDefault="001B11A8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2"/>
          <w:szCs w:val="32"/>
          <w:lang w:eastAsia="ru-RU"/>
        </w:rPr>
      </w:pPr>
      <w:bookmarkStart w:id="0" w:name="_GoBack"/>
      <w:bookmarkEnd w:id="0"/>
    </w:p>
    <w:p w14:paraId="2FA20CD6" w14:textId="77777777"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14:paraId="76D334D9" w14:textId="77777777" w:rsidR="00CE7029" w:rsidRPr="00CE7029" w:rsidRDefault="001B11A8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F9F5122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3DF85932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7B82B6D1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60AC6017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4FEF4F69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2AC64F0E" w14:textId="77777777" w:rsidR="00CE7029" w:rsidRPr="00CE7029" w:rsidRDefault="001B11A8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4D392BF" w14:textId="77777777" w:rsidR="00CE7029" w:rsidRPr="00CE7029" w:rsidRDefault="001B11A8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14:paraId="13B167E1" w14:textId="77777777" w:rsidR="00CE7029" w:rsidRPr="00CE7029" w:rsidRDefault="001B11A8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</w:p>
    <w:p w14:paraId="17EAE8F3" w14:textId="77777777" w:rsidR="00CE7029" w:rsidRPr="00CE7029" w:rsidRDefault="001B11A8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14:paraId="29F76D53" w14:textId="77777777" w:rsidR="00CE7029" w:rsidRPr="00CE7029" w:rsidRDefault="001B11A8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14:paraId="1429C1BA" w14:textId="77777777" w:rsidR="00CE7029" w:rsidRPr="00CE7029" w:rsidRDefault="001B11A8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14:paraId="20F9B55E" w14:textId="22FDBF1A"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obster">
    <w:altName w:val="Times New Roman"/>
    <w:charset w:val="CC"/>
    <w:family w:val="auto"/>
    <w:pitch w:val="variable"/>
    <w:sig w:usb0="00000001" w:usb1="00000001" w:usb2="00000000" w:usb3="00000000" w:csb0="000001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FD8"/>
    <w:rsid w:val="00076407"/>
    <w:rsid w:val="001B11A8"/>
    <w:rsid w:val="00347B02"/>
    <w:rsid w:val="00A43FD8"/>
    <w:rsid w:val="00CE7029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40089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malika</cp:lastModifiedBy>
  <cp:revision>2</cp:revision>
  <dcterms:created xsi:type="dcterms:W3CDTF">2023-01-24T06:33:00Z</dcterms:created>
  <dcterms:modified xsi:type="dcterms:W3CDTF">2023-01-24T06:33:00Z</dcterms:modified>
</cp:coreProperties>
</file>